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5D4" w:rsidRPr="00843528" w:rsidRDefault="004245D4" w:rsidP="00843528">
      <w:pPr>
        <w:jc w:val="center"/>
        <w:rPr>
          <w:b/>
          <w:sz w:val="32"/>
        </w:rPr>
      </w:pPr>
      <w:r w:rsidRPr="00843528">
        <w:rPr>
          <w:b/>
          <w:sz w:val="32"/>
        </w:rPr>
        <w:t xml:space="preserve">Decreto n. </w:t>
      </w:r>
      <w:r w:rsidR="000379E5">
        <w:rPr>
          <w:b/>
          <w:sz w:val="32"/>
        </w:rPr>
        <w:t>042</w:t>
      </w:r>
      <w:r w:rsidRPr="00843528">
        <w:rPr>
          <w:b/>
          <w:sz w:val="32"/>
        </w:rPr>
        <w:t xml:space="preserve">, de </w:t>
      </w:r>
      <w:r w:rsidR="00843528" w:rsidRPr="00843528">
        <w:rPr>
          <w:b/>
          <w:sz w:val="32"/>
        </w:rPr>
        <w:t>08</w:t>
      </w:r>
      <w:r w:rsidRPr="00843528">
        <w:rPr>
          <w:b/>
          <w:sz w:val="32"/>
        </w:rPr>
        <w:t xml:space="preserve"> de maio de 2019</w:t>
      </w:r>
    </w:p>
    <w:p w:rsidR="00843528" w:rsidRDefault="00843528"/>
    <w:p w:rsidR="004245D4" w:rsidRPr="00843528" w:rsidRDefault="004245D4" w:rsidP="00843528">
      <w:pPr>
        <w:ind w:left="4956"/>
        <w:rPr>
          <w:b/>
        </w:rPr>
      </w:pPr>
      <w:r w:rsidRPr="00843528">
        <w:rPr>
          <w:b/>
        </w:rPr>
        <w:t>D</w:t>
      </w:r>
      <w:bookmarkStart w:id="0" w:name="_GoBack"/>
      <w:bookmarkEnd w:id="0"/>
      <w:r w:rsidRPr="00843528">
        <w:rPr>
          <w:b/>
        </w:rPr>
        <w:t>etermina providências para cumprimento de decisão judicial.</w:t>
      </w:r>
    </w:p>
    <w:p w:rsidR="00843528" w:rsidRDefault="00843528"/>
    <w:p w:rsidR="004245D4" w:rsidRDefault="004245D4" w:rsidP="00843528">
      <w:pPr>
        <w:spacing w:after="120"/>
        <w:ind w:firstLine="567"/>
      </w:pPr>
      <w:r>
        <w:t xml:space="preserve">O </w:t>
      </w:r>
      <w:r w:rsidRPr="00843528">
        <w:rPr>
          <w:b/>
        </w:rPr>
        <w:t xml:space="preserve">Prefeito </w:t>
      </w:r>
      <w:r w:rsidR="000379E5">
        <w:rPr>
          <w:b/>
        </w:rPr>
        <w:t xml:space="preserve">em Exercício </w:t>
      </w:r>
      <w:r w:rsidRPr="00843528">
        <w:rPr>
          <w:b/>
        </w:rPr>
        <w:t>do Município de Ilhéus</w:t>
      </w:r>
      <w:r>
        <w:t>, no uso das atribuições que lhe são conferidas pela Lei Orgânica Municipal,</w:t>
      </w:r>
    </w:p>
    <w:p w:rsidR="004245D4" w:rsidRDefault="004245D4" w:rsidP="00843528">
      <w:pPr>
        <w:spacing w:after="120"/>
        <w:ind w:firstLine="567"/>
      </w:pPr>
      <w:r w:rsidRPr="00843528">
        <w:rPr>
          <w:b/>
        </w:rPr>
        <w:t>CONSIDERANDO</w:t>
      </w:r>
      <w:r>
        <w:t xml:space="preserve"> os princípios aos quais está submetida a Administração Pública, incertos no art. 37 da Constituição Federal, notadamente os princípios da legalidade, moralidade e da impessoalidade;</w:t>
      </w:r>
    </w:p>
    <w:p w:rsidR="000379E5" w:rsidRPr="000379E5" w:rsidRDefault="000379E5" w:rsidP="000379E5">
      <w:pPr>
        <w:spacing w:after="120"/>
        <w:ind w:firstLine="567"/>
      </w:pPr>
      <w:r w:rsidRPr="000379E5">
        <w:rPr>
          <w:b/>
        </w:rPr>
        <w:t>CONSIDERANDO</w:t>
      </w:r>
      <w:r w:rsidRPr="000379E5">
        <w:t xml:space="preserve"> a necessidade do cumprimento da Decisão Judicial da</w:t>
      </w:r>
      <w:r>
        <w:t xml:space="preserve"> </w:t>
      </w:r>
      <w:r w:rsidRPr="000379E5">
        <w:t>Desembargadora Dra. Silvia Zarif, exarada nos autos do Processo nº 8003446-93.2019.8.05.0000, determinando a suspensão dos efeitos da sentença proferida nos</w:t>
      </w:r>
      <w:r>
        <w:t xml:space="preserve"> </w:t>
      </w:r>
      <w:r w:rsidRPr="000379E5">
        <w:t>autos da ação popular, processo n° 050247895.2017.8.05.0103, com o consequente</w:t>
      </w:r>
      <w:r>
        <w:t xml:space="preserve"> </w:t>
      </w:r>
      <w:r w:rsidRPr="000379E5">
        <w:t>retorno dos servidores municipais afastados através do Decreto 128/2018;</w:t>
      </w:r>
    </w:p>
    <w:p w:rsidR="000379E5" w:rsidRDefault="000379E5" w:rsidP="000379E5">
      <w:pPr>
        <w:spacing w:after="120"/>
        <w:ind w:firstLine="567"/>
      </w:pPr>
      <w:r w:rsidRPr="000379E5">
        <w:rPr>
          <w:b/>
        </w:rPr>
        <w:t>CONSIDERANDO</w:t>
      </w:r>
      <w:r>
        <w:t xml:space="preserve"> a suspensão dos efeitos da sentença Judicial da AÇÃO POPULAR 0502478-95.2017.8.0.5.0103, pela decisão do Presidente do Tribunal de Justiça do Estado da Bahia, Des. Dr. Gesivaldo Britto, exarada nos autos do Processo nº 8000247-63.63.2019.8.05.0000, determinando a suspensão dos efeitos da sentença proferida nos autos da ação popular, processo n° 050247895.2017.8.05.0103, com o consequente retorno dos servidores municipais afastados através do Decreto 128/2018;</w:t>
      </w:r>
    </w:p>
    <w:p w:rsidR="000379E5" w:rsidRDefault="000379E5" w:rsidP="000379E5">
      <w:pPr>
        <w:spacing w:after="120"/>
        <w:ind w:firstLine="567"/>
      </w:pPr>
      <w:r w:rsidRPr="000379E5">
        <w:rPr>
          <w:b/>
        </w:rPr>
        <w:t>CONSIDERANDO</w:t>
      </w:r>
      <w:r>
        <w:t xml:space="preserve"> que apesar de reiteradas tentativas, o Município não obteve efeitos suspensivos da referida Decisão no Tribunal de Justiça do Estado da Bahia, assim como no Superior Tribunal de Justiça;</w:t>
      </w:r>
    </w:p>
    <w:p w:rsidR="000379E5" w:rsidRDefault="000379E5" w:rsidP="000379E5">
      <w:pPr>
        <w:spacing w:after="120"/>
        <w:ind w:firstLine="567"/>
      </w:pPr>
      <w:r w:rsidRPr="000379E5">
        <w:rPr>
          <w:b/>
        </w:rPr>
        <w:t>CONSIDERANDO</w:t>
      </w:r>
      <w:r>
        <w:t xml:space="preserve"> que na forma do art. 1º, XIV do DL 201/67, constitui crime de responsabilidade do prefeito, deixar de cumprir decisão judicial;</w:t>
      </w:r>
    </w:p>
    <w:p w:rsidR="000379E5" w:rsidRDefault="000379E5" w:rsidP="000379E5">
      <w:pPr>
        <w:spacing w:after="120"/>
        <w:ind w:firstLine="567"/>
      </w:pPr>
      <w:r w:rsidRPr="000379E5">
        <w:rPr>
          <w:b/>
        </w:rPr>
        <w:t>CONSIDERANDO</w:t>
      </w:r>
      <w:r>
        <w:t xml:space="preserve"> que na forma do art. 11, da Lei 8.429/92, constitui ato de improbidade administrativa do prefeito, deixar de cumprir decisão judicial;</w:t>
      </w:r>
    </w:p>
    <w:p w:rsidR="004245D4" w:rsidRDefault="000379E5" w:rsidP="00843528">
      <w:pPr>
        <w:spacing w:after="120"/>
        <w:ind w:firstLine="567"/>
      </w:pPr>
      <w:r w:rsidRPr="000379E5">
        <w:rPr>
          <w:b/>
        </w:rPr>
        <w:t>CONSIDERANDO</w:t>
      </w:r>
      <w:r>
        <w:t xml:space="preserve"> que o descumprimento das decisões judicial implica no pagamento de multa diária, onerando, demasiadamente, os cofres municipais</w:t>
      </w:r>
      <w:r w:rsidR="004245D4">
        <w:t>,</w:t>
      </w:r>
    </w:p>
    <w:p w:rsidR="004245D4" w:rsidRPr="00843528" w:rsidRDefault="004245D4" w:rsidP="00843528">
      <w:pPr>
        <w:spacing w:after="120"/>
        <w:ind w:firstLine="567"/>
        <w:rPr>
          <w:b/>
        </w:rPr>
      </w:pPr>
      <w:r w:rsidRPr="00843528">
        <w:rPr>
          <w:b/>
        </w:rPr>
        <w:t>RESOLVE:</w:t>
      </w:r>
    </w:p>
    <w:p w:rsidR="00755E57" w:rsidRDefault="004245D4" w:rsidP="00755E57">
      <w:pPr>
        <w:spacing w:after="120"/>
        <w:ind w:firstLine="567"/>
      </w:pPr>
      <w:r w:rsidRPr="00843528">
        <w:rPr>
          <w:b/>
        </w:rPr>
        <w:t>Art. 1º.</w:t>
      </w:r>
      <w:r>
        <w:t xml:space="preserve"> </w:t>
      </w:r>
      <w:r w:rsidR="00755E57">
        <w:t>Art. 1º. Determinar a reintegração imediata de todos os servidores atingidos pelo Decreto 128/2018, em cumprimento da sentença prolatada nos autos da Ação Popular nº 0502478-95.2017.8.05.0103, autos do Processo nº 8003446-93.2019.8.05.0000 e do Processo nº 8000247-63.63.2019.8.05.0000 respectivamente, anulando todos efeitos do referido decreto, com efeitos retroativos.</w:t>
      </w:r>
    </w:p>
    <w:p w:rsidR="004245D4" w:rsidRDefault="00755E57" w:rsidP="00755E57">
      <w:pPr>
        <w:spacing w:after="120"/>
        <w:ind w:firstLine="567"/>
      </w:pPr>
      <w:r w:rsidRPr="00755E57">
        <w:rPr>
          <w:b/>
        </w:rPr>
        <w:t>Parágrafo único</w:t>
      </w:r>
      <w:r>
        <w:t xml:space="preserve">. Deverá a Secretaria de Administração, através da Gerência de Recursos Humanos, providenciar a comunicação aos servidores a que se refere o caput </w:t>
      </w:r>
      <w:r>
        <w:lastRenderedPageBreak/>
        <w:t>mediante publicação de ato em Diário Oficial do Município e nos meios de publicação na imprensa, no sentido de que a partir desse momento deverá o servidor apresentar-se ao setor de trabalho, assim como o retorno imediato desses servidores à folha de pagamento.</w:t>
      </w:r>
    </w:p>
    <w:p w:rsidR="004245D4" w:rsidRDefault="004245D4" w:rsidP="00843528">
      <w:pPr>
        <w:spacing w:after="120"/>
        <w:ind w:firstLine="567"/>
      </w:pPr>
      <w:r w:rsidRPr="00843528">
        <w:rPr>
          <w:b/>
        </w:rPr>
        <w:t>Art. 2º.</w:t>
      </w:r>
      <w:r>
        <w:t xml:space="preserve"> Fica revogado o Decreto 128 de 28 de dezembro de 2019.</w:t>
      </w:r>
    </w:p>
    <w:p w:rsidR="004245D4" w:rsidRDefault="004245D4" w:rsidP="00843528">
      <w:pPr>
        <w:spacing w:after="120"/>
        <w:ind w:firstLine="567"/>
      </w:pPr>
      <w:r w:rsidRPr="00843528">
        <w:rPr>
          <w:b/>
        </w:rPr>
        <w:t>Art. 3º.</w:t>
      </w:r>
      <w:r>
        <w:t xml:space="preserve">  Este Decreto entra em vigor na data de sua publicação.</w:t>
      </w:r>
    </w:p>
    <w:p w:rsidR="004245D4" w:rsidRDefault="004245D4" w:rsidP="00843528">
      <w:pPr>
        <w:spacing w:after="120"/>
        <w:ind w:firstLine="567"/>
      </w:pPr>
      <w:r w:rsidRPr="00843528">
        <w:rPr>
          <w:b/>
        </w:rPr>
        <w:t>Art. 4º.</w:t>
      </w:r>
      <w:r>
        <w:t xml:space="preserve"> </w:t>
      </w:r>
      <w:r w:rsidR="00843528">
        <w:t>Determinar que, e</w:t>
      </w:r>
      <w:r>
        <w:t>m razão do não atendimento por parte da Secretaria Municipal de Administração, este decreto seja publicado no Átrio da Sede Administrativa da Prefeitura e publicado em jornal de circulação no âmbito municipal.</w:t>
      </w:r>
    </w:p>
    <w:p w:rsidR="00C47F59" w:rsidRDefault="004245D4" w:rsidP="00843528">
      <w:pPr>
        <w:spacing w:after="120"/>
        <w:ind w:firstLine="567"/>
      </w:pPr>
      <w:r>
        <w:t>Gabinete do Prefeito do Município de Ilhéus, Estado da Bahia, em 08 de maio de 2019, 484º da Capitania e 137º de elevação à Cidade.</w:t>
      </w:r>
    </w:p>
    <w:p w:rsidR="00843528" w:rsidRDefault="00843528"/>
    <w:p w:rsidR="000379E5" w:rsidRDefault="000379E5"/>
    <w:p w:rsidR="000379E5" w:rsidRDefault="000379E5"/>
    <w:p w:rsidR="00843528" w:rsidRPr="00843528" w:rsidRDefault="00843528" w:rsidP="00843528">
      <w:pPr>
        <w:jc w:val="center"/>
        <w:rPr>
          <w:b/>
        </w:rPr>
      </w:pPr>
      <w:r w:rsidRPr="00843528">
        <w:rPr>
          <w:b/>
        </w:rPr>
        <w:t>José Nazal Pacheco Soub</w:t>
      </w:r>
    </w:p>
    <w:p w:rsidR="00843528" w:rsidRPr="000379E5" w:rsidRDefault="00843528" w:rsidP="00843528">
      <w:pPr>
        <w:jc w:val="center"/>
        <w:rPr>
          <w:b/>
        </w:rPr>
      </w:pPr>
      <w:r w:rsidRPr="000379E5">
        <w:rPr>
          <w:b/>
        </w:rPr>
        <w:t xml:space="preserve">PREFEITO </w:t>
      </w:r>
      <w:r w:rsidR="000379E5" w:rsidRPr="000379E5">
        <w:rPr>
          <w:b/>
        </w:rPr>
        <w:t>EM</w:t>
      </w:r>
      <w:r w:rsidRPr="000379E5">
        <w:rPr>
          <w:b/>
        </w:rPr>
        <w:t xml:space="preserve"> EXERCÍCIO</w:t>
      </w:r>
    </w:p>
    <w:sectPr w:rsidR="00843528" w:rsidRPr="000379E5" w:rsidSect="000379E5">
      <w:headerReference w:type="default" r:id="rId6"/>
      <w:pgSz w:w="11906" w:h="16838" w:code="9"/>
      <w:pgMar w:top="567" w:right="1418" w:bottom="851" w:left="170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974" w:rsidRDefault="00BD2974" w:rsidP="000379E5">
      <w:r>
        <w:separator/>
      </w:r>
    </w:p>
  </w:endnote>
  <w:endnote w:type="continuationSeparator" w:id="0">
    <w:p w:rsidR="00BD2974" w:rsidRDefault="00BD2974" w:rsidP="00037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974" w:rsidRDefault="00BD2974" w:rsidP="000379E5">
      <w:r>
        <w:separator/>
      </w:r>
    </w:p>
  </w:footnote>
  <w:footnote w:type="continuationSeparator" w:id="0">
    <w:p w:rsidR="00BD2974" w:rsidRDefault="00BD2974" w:rsidP="00037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noProof/>
        <w:sz w:val="20"/>
        <w:lang w:eastAsia="pt-BR"/>
      </w:rPr>
      <w:drawing>
        <wp:inline distT="0" distB="0" distL="0" distR="0" wp14:anchorId="6DA0F0FD" wp14:editId="524A00C9">
          <wp:extent cx="752475" cy="756301"/>
          <wp:effectExtent l="0" t="0" r="0" b="571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ilhé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3" cy="764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Estado da Bahia</w:t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Prefeitura Municipal de Ilhéus</w:t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Gabinete do Prefeito</w:t>
    </w:r>
  </w:p>
  <w:p w:rsidR="000379E5" w:rsidRDefault="000379E5" w:rsidP="000379E5">
    <w:pPr>
      <w:pStyle w:val="Cabealho"/>
      <w:jc w:val="center"/>
      <w:rPr>
        <w:rFonts w:cstheme="minorHAnsi"/>
        <w:b/>
        <w:sz w:val="20"/>
      </w:rPr>
    </w:pPr>
  </w:p>
  <w:p w:rsidR="000379E5" w:rsidRDefault="000379E5" w:rsidP="000379E5">
    <w:pPr>
      <w:pStyle w:val="Cabealho"/>
      <w:jc w:val="center"/>
      <w:rPr>
        <w:rFonts w:cstheme="minorHAnsi"/>
        <w:b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D4"/>
    <w:rsid w:val="000379E5"/>
    <w:rsid w:val="00060468"/>
    <w:rsid w:val="00176848"/>
    <w:rsid w:val="002D07F6"/>
    <w:rsid w:val="0030171A"/>
    <w:rsid w:val="003F4AED"/>
    <w:rsid w:val="004245D4"/>
    <w:rsid w:val="0056633B"/>
    <w:rsid w:val="006F7AF2"/>
    <w:rsid w:val="00755E57"/>
    <w:rsid w:val="00843528"/>
    <w:rsid w:val="00B356C7"/>
    <w:rsid w:val="00BD2974"/>
    <w:rsid w:val="00C420C2"/>
    <w:rsid w:val="00EE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01AD"/>
  <w15:chartTrackingRefBased/>
  <w15:docId w15:val="{54986EB8-31F2-4E6C-AA40-711156F50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ED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176848"/>
    <w:pPr>
      <w:spacing w:after="12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76848"/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6848"/>
    <w:pPr>
      <w:numPr>
        <w:ilvl w:val="1"/>
      </w:numPr>
      <w:spacing w:after="120"/>
    </w:pPr>
    <w:rPr>
      <w:rFonts w:eastAsiaTheme="minorEastAsia"/>
      <w:b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176848"/>
    <w:rPr>
      <w:rFonts w:ascii="Calibri" w:eastAsiaTheme="minorEastAsia" w:hAnsi="Calibri"/>
      <w:b/>
      <w:color w:val="5A5A5A" w:themeColor="text1" w:themeTint="A5"/>
      <w:spacing w:val="15"/>
      <w:sz w:val="24"/>
    </w:rPr>
  </w:style>
  <w:style w:type="paragraph" w:styleId="Cabealho">
    <w:name w:val="header"/>
    <w:basedOn w:val="Normal"/>
    <w:link w:val="CabealhoChar"/>
    <w:uiPriority w:val="99"/>
    <w:unhideWhenUsed/>
    <w:rsid w:val="000379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79E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0379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79E5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Nazal</dc:creator>
  <cp:keywords/>
  <dc:description/>
  <cp:lastModifiedBy>José Nazal</cp:lastModifiedBy>
  <cp:revision>6</cp:revision>
  <dcterms:created xsi:type="dcterms:W3CDTF">2019-05-08T13:21:00Z</dcterms:created>
  <dcterms:modified xsi:type="dcterms:W3CDTF">2019-05-08T17:26:00Z</dcterms:modified>
</cp:coreProperties>
</file>